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F2D" w:rsidRDefault="00036F2D" w:rsidP="00036F2D">
      <w:pPr>
        <w:pStyle w:val="ConsPlusNormal"/>
        <w:jc w:val="right"/>
        <w:outlineLvl w:val="0"/>
      </w:pPr>
      <w:r>
        <w:t>Приложение 10.10</w:t>
      </w:r>
    </w:p>
    <w:p w:rsidR="00036F2D" w:rsidRDefault="00036F2D" w:rsidP="00036F2D">
      <w:pPr>
        <w:pStyle w:val="ConsPlusNormal"/>
        <w:jc w:val="right"/>
      </w:pPr>
      <w:r>
        <w:t>к Закону Брянской области</w:t>
      </w:r>
    </w:p>
    <w:p w:rsidR="00036F2D" w:rsidRDefault="00036F2D" w:rsidP="00036F2D">
      <w:pPr>
        <w:pStyle w:val="ConsPlusNormal"/>
        <w:jc w:val="right"/>
      </w:pPr>
      <w:r>
        <w:t>"О межбюджетных отношениях</w:t>
      </w:r>
    </w:p>
    <w:p w:rsidR="00036F2D" w:rsidRDefault="00036F2D" w:rsidP="00036F2D">
      <w:pPr>
        <w:pStyle w:val="ConsPlusNormal"/>
        <w:jc w:val="right"/>
      </w:pPr>
      <w:r>
        <w:t>в Брянской области"</w:t>
      </w:r>
    </w:p>
    <w:p w:rsidR="00036F2D" w:rsidRDefault="00036F2D" w:rsidP="00036F2D">
      <w:pPr>
        <w:pStyle w:val="ConsPlusNormal"/>
        <w:jc w:val="right"/>
      </w:pPr>
    </w:p>
    <w:p w:rsidR="00036F2D" w:rsidRDefault="00036F2D" w:rsidP="00036F2D">
      <w:pPr>
        <w:pStyle w:val="ConsPlusTitle"/>
        <w:jc w:val="center"/>
      </w:pPr>
      <w:r>
        <w:t>Порядок и методика</w:t>
      </w:r>
    </w:p>
    <w:p w:rsidR="00036F2D" w:rsidRDefault="00036F2D" w:rsidP="00036F2D">
      <w:pPr>
        <w:pStyle w:val="ConsPlusTitle"/>
        <w:jc w:val="center"/>
      </w:pPr>
      <w:r>
        <w:t>распределения субвенций бюджетам</w:t>
      </w:r>
    </w:p>
    <w:p w:rsidR="00036F2D" w:rsidRDefault="00036F2D" w:rsidP="00036F2D">
      <w:pPr>
        <w:pStyle w:val="ConsPlusTitle"/>
        <w:jc w:val="center"/>
      </w:pPr>
      <w:r>
        <w:t>муниципальных образований на осуществление</w:t>
      </w:r>
    </w:p>
    <w:p w:rsidR="00036F2D" w:rsidRDefault="00036F2D" w:rsidP="00036F2D">
      <w:pPr>
        <w:pStyle w:val="ConsPlusTitle"/>
        <w:jc w:val="center"/>
      </w:pPr>
      <w:r>
        <w:t>отдельных государственных полномочий Брянской области</w:t>
      </w:r>
    </w:p>
    <w:p w:rsidR="00036F2D" w:rsidRDefault="00036F2D" w:rsidP="00036F2D">
      <w:pPr>
        <w:pStyle w:val="ConsPlusTitle"/>
        <w:jc w:val="center"/>
      </w:pPr>
      <w:r>
        <w:t>в сфере деятельности по профилактике безнадзорности</w:t>
      </w:r>
    </w:p>
    <w:p w:rsidR="00036F2D" w:rsidRDefault="00036F2D" w:rsidP="00036F2D">
      <w:pPr>
        <w:pStyle w:val="ConsPlusTitle"/>
        <w:jc w:val="center"/>
      </w:pPr>
      <w:r>
        <w:t>и правонарушений несовершеннолетних, организации</w:t>
      </w:r>
    </w:p>
    <w:p w:rsidR="00036F2D" w:rsidRDefault="00036F2D" w:rsidP="00036F2D">
      <w:pPr>
        <w:pStyle w:val="ConsPlusTitle"/>
        <w:jc w:val="center"/>
      </w:pPr>
      <w:r>
        <w:t>деятельности административных комиссий</w:t>
      </w:r>
    </w:p>
    <w:p w:rsidR="00036F2D" w:rsidRDefault="00036F2D" w:rsidP="00036F2D">
      <w:pPr>
        <w:pStyle w:val="ConsPlusTitle"/>
        <w:jc w:val="center"/>
      </w:pPr>
      <w:r>
        <w:t>и определения перечня должностных лиц органов</w:t>
      </w:r>
    </w:p>
    <w:p w:rsidR="00036F2D" w:rsidRDefault="00036F2D" w:rsidP="00036F2D">
      <w:pPr>
        <w:pStyle w:val="ConsPlusTitle"/>
        <w:jc w:val="center"/>
      </w:pPr>
      <w:r>
        <w:t>местного самоуправления, уполномоченных составлять</w:t>
      </w:r>
    </w:p>
    <w:p w:rsidR="00036F2D" w:rsidRDefault="00036F2D" w:rsidP="00036F2D">
      <w:pPr>
        <w:pStyle w:val="ConsPlusTitle"/>
        <w:jc w:val="center"/>
      </w:pPr>
      <w:r>
        <w:t>протоколы об административных правонарушениях</w:t>
      </w:r>
    </w:p>
    <w:p w:rsidR="00036F2D" w:rsidRDefault="00036F2D" w:rsidP="00036F2D">
      <w:pPr>
        <w:pStyle w:val="ConsPlusNormal"/>
        <w:jc w:val="center"/>
      </w:pPr>
    </w:p>
    <w:p w:rsidR="00036F2D" w:rsidRDefault="00036F2D" w:rsidP="00036F2D">
      <w:pPr>
        <w:pStyle w:val="ConsPlusNormal"/>
        <w:ind w:firstLine="540"/>
        <w:jc w:val="both"/>
      </w:pPr>
      <w:r>
        <w:t>Субвенции распределяются и предоставляются бюджетам муниципальных районов (городских округов) на осуществление отдельных государственных полномочий Брянской области в сфере:</w:t>
      </w:r>
    </w:p>
    <w:p w:rsidR="00036F2D" w:rsidRDefault="00036F2D" w:rsidP="00036F2D">
      <w:pPr>
        <w:pStyle w:val="ConsPlusNormal"/>
        <w:spacing w:before="220"/>
        <w:ind w:firstLine="540"/>
        <w:jc w:val="both"/>
      </w:pPr>
      <w:r>
        <w:t>деятельности по профилактике безнадзорности и правонарушений несовершеннолетних;</w:t>
      </w:r>
    </w:p>
    <w:p w:rsidR="00036F2D" w:rsidRDefault="00036F2D" w:rsidP="00036F2D">
      <w:pPr>
        <w:pStyle w:val="ConsPlusNormal"/>
        <w:spacing w:before="220"/>
        <w:ind w:firstLine="540"/>
        <w:jc w:val="both"/>
      </w:pPr>
      <w:r>
        <w:t>организации деятельности административных комиссий;</w:t>
      </w:r>
    </w:p>
    <w:p w:rsidR="00036F2D" w:rsidRDefault="00036F2D" w:rsidP="00036F2D">
      <w:pPr>
        <w:pStyle w:val="ConsPlusNormal"/>
        <w:spacing w:before="220"/>
        <w:ind w:firstLine="540"/>
        <w:jc w:val="both"/>
      </w:pPr>
      <w:r>
        <w:t>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В объеме субвенций бюджетам муниципальных районов предусматриваются средства для предоставления субвенций бюджетам городских поселений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Общий объем субвенций бюджетам муниципальных районов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rPr>
          <w:noProof/>
          <w:position w:val="-14"/>
        </w:rPr>
        <w:drawing>
          <wp:inline distT="0" distB="0" distL="0" distR="0">
            <wp:extent cx="809625" cy="323850"/>
            <wp:effectExtent l="0" t="0" r="9525" b="0"/>
            <wp:docPr id="4" name="Рисунок 4" descr="base_23753_55200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753_55200_32801"/>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9625" cy="323850"/>
                    </a:xfrm>
                    <a:prstGeom prst="rect">
                      <a:avLst/>
                    </a:prstGeom>
                    <a:noFill/>
                    <a:ln>
                      <a:noFill/>
                    </a:ln>
                  </pic:spPr>
                </pic:pic>
              </a:graphicData>
            </a:graphic>
          </wp:inline>
        </w:drawing>
      </w:r>
      <w:r>
        <w:t>, где:</w:t>
      </w:r>
    </w:p>
    <w:p w:rsidR="00036F2D" w:rsidRDefault="00036F2D" w:rsidP="00036F2D">
      <w:pPr>
        <w:pStyle w:val="ConsPlusNormal"/>
        <w:ind w:firstLine="540"/>
        <w:jc w:val="both"/>
      </w:pPr>
    </w:p>
    <w:p w:rsidR="00036F2D" w:rsidRDefault="00036F2D" w:rsidP="00036F2D">
      <w:pPr>
        <w:pStyle w:val="ConsPlusNormal"/>
        <w:ind w:firstLine="540"/>
        <w:jc w:val="both"/>
      </w:pPr>
      <w:r>
        <w:t>V - общий объем субвенций бюджетам муниципальных районов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Vi - объем субвенции бюджету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n - число муниципальных районов и городских округов.</w:t>
      </w:r>
    </w:p>
    <w:p w:rsidR="00036F2D" w:rsidRDefault="00036F2D" w:rsidP="00036F2D">
      <w:pPr>
        <w:pStyle w:val="ConsPlusNormal"/>
        <w:spacing w:before="220"/>
        <w:ind w:firstLine="540"/>
        <w:jc w:val="both"/>
      </w:pPr>
      <w:r>
        <w:t>1. Порядок расчета субвенций, предоставляемых бюджетам муниципальных районов (городских округов).</w:t>
      </w:r>
    </w:p>
    <w:p w:rsidR="00036F2D" w:rsidRDefault="00036F2D" w:rsidP="00036F2D">
      <w:pPr>
        <w:pStyle w:val="ConsPlusNormal"/>
        <w:spacing w:before="220"/>
        <w:ind w:firstLine="540"/>
        <w:jc w:val="both"/>
      </w:pPr>
      <w:r>
        <w:t>Объем субвенции бюджету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t>Vi = Rni + R</w:t>
      </w:r>
      <w:proofErr w:type="gramStart"/>
      <w:r>
        <w:t>а</w:t>
      </w:r>
      <w:proofErr w:type="gramEnd"/>
      <w:r>
        <w:t>i + Rоi, где:</w:t>
      </w:r>
    </w:p>
    <w:p w:rsidR="00036F2D" w:rsidRDefault="00036F2D" w:rsidP="00036F2D">
      <w:pPr>
        <w:pStyle w:val="ConsPlusNormal"/>
        <w:ind w:firstLine="540"/>
        <w:jc w:val="both"/>
      </w:pPr>
    </w:p>
    <w:p w:rsidR="00036F2D" w:rsidRDefault="00036F2D" w:rsidP="00036F2D">
      <w:pPr>
        <w:pStyle w:val="ConsPlusNormal"/>
        <w:ind w:firstLine="540"/>
        <w:jc w:val="both"/>
      </w:pPr>
      <w:r>
        <w:t>Vi - объем субвенции бюджету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Rni - нормативные расходы бюджета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036F2D" w:rsidRDefault="00036F2D" w:rsidP="00036F2D">
      <w:pPr>
        <w:pStyle w:val="ConsPlusNormal"/>
        <w:spacing w:before="220"/>
        <w:ind w:firstLine="540"/>
        <w:jc w:val="both"/>
      </w:pPr>
      <w:r>
        <w:t>R</w:t>
      </w:r>
      <w:proofErr w:type="gramStart"/>
      <w:r>
        <w:t>а</w:t>
      </w:r>
      <w:proofErr w:type="gramEnd"/>
      <w:r>
        <w:t>i - нормативные расходы бюджета i-го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036F2D" w:rsidRDefault="00036F2D" w:rsidP="00036F2D">
      <w:pPr>
        <w:pStyle w:val="ConsPlusNormal"/>
        <w:spacing w:before="220"/>
        <w:ind w:firstLine="540"/>
        <w:jc w:val="both"/>
      </w:pPr>
      <w:r>
        <w:t>R</w:t>
      </w:r>
      <w:proofErr w:type="gramStart"/>
      <w:r>
        <w:t>о</w:t>
      </w:r>
      <w:proofErr w:type="gramEnd"/>
      <w:r>
        <w:t>i - нормативные расходы бюджета i-го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1.1. Нормативные расходы бюджета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определяются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t>Rni = Nn x Ч</w:t>
      </w:r>
      <w:proofErr w:type="gramStart"/>
      <w:r>
        <w:t>i</w:t>
      </w:r>
      <w:proofErr w:type="gramEnd"/>
      <w:r>
        <w:t xml:space="preserve"> x Кi, где:</w:t>
      </w:r>
    </w:p>
    <w:p w:rsidR="00036F2D" w:rsidRDefault="00036F2D" w:rsidP="00036F2D">
      <w:pPr>
        <w:pStyle w:val="ConsPlusNormal"/>
        <w:ind w:firstLine="540"/>
        <w:jc w:val="both"/>
      </w:pPr>
    </w:p>
    <w:p w:rsidR="00036F2D" w:rsidRDefault="00036F2D" w:rsidP="00036F2D">
      <w:pPr>
        <w:pStyle w:val="ConsPlusNormal"/>
        <w:ind w:firstLine="540"/>
        <w:jc w:val="both"/>
      </w:pPr>
      <w:r>
        <w:t>Rni - нормативные расходы бюджета i-го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036F2D" w:rsidRDefault="00036F2D" w:rsidP="00036F2D">
      <w:pPr>
        <w:pStyle w:val="ConsPlusNormal"/>
        <w:spacing w:before="220"/>
        <w:ind w:firstLine="540"/>
        <w:jc w:val="both"/>
      </w:pPr>
      <w:r>
        <w:t>Nn -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w:t>
      </w:r>
    </w:p>
    <w:p w:rsidR="00036F2D" w:rsidRDefault="00036F2D" w:rsidP="00036F2D">
      <w:pPr>
        <w:pStyle w:val="ConsPlusNormal"/>
        <w:spacing w:before="220"/>
        <w:ind w:firstLine="540"/>
        <w:jc w:val="both"/>
      </w:pPr>
      <w:r>
        <w:t>Ч</w:t>
      </w:r>
      <w:proofErr w:type="gramStart"/>
      <w:r>
        <w:t>i</w:t>
      </w:r>
      <w:proofErr w:type="gramEnd"/>
      <w:r>
        <w:t xml:space="preserve"> - численность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i-м муниципальном районе (городском округе), определяемая в соответствии с законодательством Брянской области;</w:t>
      </w:r>
    </w:p>
    <w:p w:rsidR="00036F2D" w:rsidRDefault="00036F2D" w:rsidP="00036F2D">
      <w:pPr>
        <w:pStyle w:val="ConsPlusNormal"/>
        <w:spacing w:before="220"/>
        <w:ind w:firstLine="540"/>
        <w:jc w:val="both"/>
      </w:pPr>
      <w:r>
        <w:t>К</w:t>
      </w:r>
      <w:proofErr w:type="gramStart"/>
      <w:r>
        <w:t>i</w:t>
      </w:r>
      <w:proofErr w:type="gramEnd"/>
      <w:r>
        <w:t xml:space="preserve"> - коэффициент трудозатрат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зависимости от численности населения i-го муниципального района (городского округа), по данным территориального органа Федеральной службы государственной статистики по Брянской области, из расчета:</w:t>
      </w:r>
    </w:p>
    <w:p w:rsidR="00036F2D" w:rsidRDefault="00036F2D" w:rsidP="00036F2D">
      <w:pPr>
        <w:pStyle w:val="ConsPlusNormal"/>
        <w:spacing w:before="220"/>
        <w:ind w:firstLine="540"/>
        <w:jc w:val="both"/>
      </w:pPr>
      <w:r>
        <w:t>1,0 - при численности населения до 400 тыс. человек;</w:t>
      </w:r>
    </w:p>
    <w:p w:rsidR="00036F2D" w:rsidRDefault="00036F2D" w:rsidP="00036F2D">
      <w:pPr>
        <w:pStyle w:val="ConsPlusNormal"/>
        <w:spacing w:before="220"/>
        <w:ind w:firstLine="540"/>
        <w:jc w:val="both"/>
      </w:pPr>
      <w:r>
        <w:t>1,2 - при численности населения свыше 400 тыс. человек.</w:t>
      </w:r>
    </w:p>
    <w:p w:rsidR="00036F2D" w:rsidRDefault="00036F2D" w:rsidP="00036F2D">
      <w:pPr>
        <w:pStyle w:val="ConsPlusNormal"/>
        <w:spacing w:before="220"/>
        <w:ind w:firstLine="540"/>
        <w:jc w:val="both"/>
      </w:pPr>
      <w:r>
        <w:t>1.2. Нормативные расходы бюджета i-го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 определяются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t>R</w:t>
      </w:r>
      <w:proofErr w:type="gramStart"/>
      <w:r>
        <w:t>а</w:t>
      </w:r>
      <w:proofErr w:type="gramEnd"/>
      <w:r>
        <w:t>i = Nа x Аi, где:</w:t>
      </w:r>
    </w:p>
    <w:p w:rsidR="00036F2D" w:rsidRDefault="00036F2D" w:rsidP="00036F2D">
      <w:pPr>
        <w:pStyle w:val="ConsPlusNormal"/>
        <w:ind w:firstLine="540"/>
        <w:jc w:val="both"/>
      </w:pPr>
    </w:p>
    <w:p w:rsidR="00036F2D" w:rsidRDefault="00036F2D" w:rsidP="00036F2D">
      <w:pPr>
        <w:pStyle w:val="ConsPlusNormal"/>
        <w:ind w:firstLine="540"/>
        <w:jc w:val="both"/>
      </w:pPr>
      <w:r>
        <w:t>R</w:t>
      </w:r>
      <w:proofErr w:type="gramStart"/>
      <w:r>
        <w:t>а</w:t>
      </w:r>
      <w:proofErr w:type="gramEnd"/>
      <w:r>
        <w:t>i - нормативные расходы бюджета i-го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036F2D" w:rsidRDefault="00036F2D" w:rsidP="00036F2D">
      <w:pPr>
        <w:pStyle w:val="ConsPlusNormal"/>
        <w:spacing w:before="220"/>
        <w:ind w:firstLine="540"/>
        <w:jc w:val="both"/>
      </w:pPr>
      <w:proofErr w:type="gramStart"/>
      <w:r>
        <w:t>N</w:t>
      </w:r>
      <w:proofErr w:type="gramEnd"/>
      <w:r>
        <w:t>а - единый норматив расходов на осуществление отдельных государственных полномочий Брянской области по организации деятельности административных комиссий;</w:t>
      </w:r>
    </w:p>
    <w:p w:rsidR="00036F2D" w:rsidRDefault="00036F2D" w:rsidP="00036F2D">
      <w:pPr>
        <w:pStyle w:val="ConsPlusNormal"/>
        <w:spacing w:before="220"/>
        <w:ind w:firstLine="540"/>
        <w:jc w:val="both"/>
      </w:pPr>
      <w:r>
        <w:t>А</w:t>
      </w:r>
      <w:proofErr w:type="gramStart"/>
      <w:r>
        <w:t>i</w:t>
      </w:r>
      <w:proofErr w:type="gramEnd"/>
      <w:r>
        <w:t xml:space="preserve"> - количество административных комиссий i-го муниципального района (городского округа) в соответствии с законодательством Брянской области.</w:t>
      </w:r>
    </w:p>
    <w:p w:rsidR="00036F2D" w:rsidRDefault="00036F2D" w:rsidP="00036F2D">
      <w:pPr>
        <w:pStyle w:val="ConsPlusNormal"/>
        <w:spacing w:before="220"/>
        <w:ind w:firstLine="540"/>
        <w:jc w:val="both"/>
      </w:pPr>
      <w:r>
        <w:t>1.3. Нормативные расходы бюджета i-го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определяются следующим образом:</w:t>
      </w:r>
    </w:p>
    <w:p w:rsidR="00036F2D" w:rsidRDefault="00036F2D" w:rsidP="00036F2D">
      <w:pPr>
        <w:pStyle w:val="ConsPlusNormal"/>
        <w:spacing w:before="220"/>
        <w:ind w:firstLine="540"/>
        <w:jc w:val="both"/>
      </w:pPr>
      <w:r>
        <w:t>для городских округов, муниципальных районов, в состав территории которых не входят городские поселения (за исключением городских округов), расчет производится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t>R</w:t>
      </w:r>
      <w:proofErr w:type="gramStart"/>
      <w:r>
        <w:t>о</w:t>
      </w:r>
      <w:proofErr w:type="gramEnd"/>
      <w:r>
        <w:t>i = Nо, где:</w:t>
      </w:r>
    </w:p>
    <w:p w:rsidR="00036F2D" w:rsidRDefault="00036F2D" w:rsidP="00036F2D">
      <w:pPr>
        <w:pStyle w:val="ConsPlusNormal"/>
        <w:ind w:firstLine="540"/>
        <w:jc w:val="both"/>
      </w:pPr>
    </w:p>
    <w:p w:rsidR="00036F2D" w:rsidRDefault="00036F2D" w:rsidP="00036F2D">
      <w:pPr>
        <w:pStyle w:val="ConsPlusNormal"/>
        <w:ind w:firstLine="540"/>
        <w:jc w:val="both"/>
      </w:pPr>
      <w:r>
        <w:t>R</w:t>
      </w:r>
      <w:proofErr w:type="gramStart"/>
      <w:r>
        <w:t>о</w:t>
      </w:r>
      <w:proofErr w:type="gramEnd"/>
      <w:r>
        <w:t>i - нормативные расходы бюджета i-го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proofErr w:type="gramStart"/>
      <w:r>
        <w:t>N</w:t>
      </w:r>
      <w:proofErr w:type="gramEnd"/>
      <w:r>
        <w:t>о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036F2D" w:rsidRDefault="00036F2D" w:rsidP="00036F2D">
      <w:pPr>
        <w:pStyle w:val="ConsPlusNormal"/>
        <w:spacing w:before="220"/>
        <w:ind w:firstLine="540"/>
        <w:jc w:val="both"/>
      </w:pPr>
      <w:r>
        <w:t>для муниципальных районов, в состав территории которых входят городские поселения (за исключением городских округов), расчет производится по следующей формуле:</w:t>
      </w:r>
    </w:p>
    <w:p w:rsidR="00036F2D" w:rsidRDefault="00036F2D" w:rsidP="00036F2D">
      <w:pPr>
        <w:pStyle w:val="ConsPlusNormal"/>
        <w:ind w:firstLine="540"/>
        <w:jc w:val="both"/>
      </w:pPr>
    </w:p>
    <w:p w:rsidR="00036F2D" w:rsidRDefault="00036F2D" w:rsidP="00036F2D">
      <w:pPr>
        <w:pStyle w:val="ConsPlusNormal"/>
        <w:jc w:val="center"/>
      </w:pPr>
      <w:r>
        <w:rPr>
          <w:noProof/>
          <w:position w:val="-14"/>
        </w:rPr>
        <w:drawing>
          <wp:inline distT="0" distB="0" distL="0" distR="0">
            <wp:extent cx="1295400" cy="323850"/>
            <wp:effectExtent l="0" t="0" r="0" b="0"/>
            <wp:docPr id="3" name="Рисунок 3" descr="base_23753_55200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53_55200_32802"/>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5400" cy="323850"/>
                    </a:xfrm>
                    <a:prstGeom prst="rect">
                      <a:avLst/>
                    </a:prstGeom>
                    <a:noFill/>
                    <a:ln>
                      <a:noFill/>
                    </a:ln>
                  </pic:spPr>
                </pic:pic>
              </a:graphicData>
            </a:graphic>
          </wp:inline>
        </w:drawing>
      </w:r>
      <w:r>
        <w:t>, где:</w:t>
      </w:r>
    </w:p>
    <w:p w:rsidR="00036F2D" w:rsidRDefault="00036F2D" w:rsidP="00036F2D">
      <w:pPr>
        <w:pStyle w:val="ConsPlusNormal"/>
        <w:ind w:firstLine="540"/>
        <w:jc w:val="both"/>
      </w:pPr>
    </w:p>
    <w:p w:rsidR="00036F2D" w:rsidRDefault="00036F2D" w:rsidP="00036F2D">
      <w:pPr>
        <w:pStyle w:val="ConsPlusNormal"/>
        <w:ind w:firstLine="540"/>
        <w:jc w:val="both"/>
      </w:pPr>
      <w:r>
        <w:t>R</w:t>
      </w:r>
      <w:proofErr w:type="gramStart"/>
      <w:r>
        <w:t>о</w:t>
      </w:r>
      <w:proofErr w:type="gramEnd"/>
      <w:r>
        <w:t>i - нормативные расходы бюджета i-го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proofErr w:type="gramStart"/>
      <w:r>
        <w:t>N</w:t>
      </w:r>
      <w:proofErr w:type="gramEnd"/>
      <w:r>
        <w:t>о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036F2D" w:rsidRDefault="00036F2D" w:rsidP="00036F2D">
      <w:pPr>
        <w:pStyle w:val="ConsPlusNormal"/>
        <w:spacing w:before="220"/>
        <w:ind w:firstLine="540"/>
        <w:jc w:val="both"/>
      </w:pPr>
      <w:r>
        <w:t>Tj - объем субвенции бюджету j-го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 xml:space="preserve">m - количество городских поселений (за исключением городских округов), находящихся на территории </w:t>
      </w:r>
      <w:proofErr w:type="gramStart"/>
      <w:r>
        <w:t>муниципального</w:t>
      </w:r>
      <w:proofErr w:type="gramEnd"/>
      <w:r>
        <w:t xml:space="preserve"> района.</w:t>
      </w:r>
    </w:p>
    <w:p w:rsidR="00036F2D" w:rsidRDefault="00036F2D" w:rsidP="00036F2D">
      <w:pPr>
        <w:pStyle w:val="ConsPlusNormal"/>
        <w:spacing w:before="220"/>
        <w:ind w:firstLine="540"/>
        <w:jc w:val="both"/>
      </w:pPr>
      <w:r>
        <w:t>2. Порядок расчета органами местного самоуправления муниципальных районов субвенций из бюджетов муниципальных районов бюджетам городских поселений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r>
        <w:t>Объем субвенции бюджету j-го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определяется по формуле:</w:t>
      </w:r>
    </w:p>
    <w:p w:rsidR="00036F2D" w:rsidRDefault="00036F2D" w:rsidP="00036F2D">
      <w:pPr>
        <w:pStyle w:val="ConsPlusNormal"/>
        <w:ind w:firstLine="540"/>
        <w:jc w:val="both"/>
      </w:pPr>
    </w:p>
    <w:p w:rsidR="00036F2D" w:rsidRDefault="00036F2D" w:rsidP="00036F2D">
      <w:pPr>
        <w:pStyle w:val="ConsPlusNormal"/>
        <w:jc w:val="center"/>
      </w:pPr>
      <w:r>
        <w:t xml:space="preserve">Tj = </w:t>
      </w:r>
      <w:proofErr w:type="gramStart"/>
      <w:r>
        <w:t>N</w:t>
      </w:r>
      <w:proofErr w:type="gramEnd"/>
      <w:r>
        <w:t>о, где:</w:t>
      </w:r>
    </w:p>
    <w:p w:rsidR="00036F2D" w:rsidRDefault="00036F2D" w:rsidP="00036F2D">
      <w:pPr>
        <w:pStyle w:val="ConsPlusNormal"/>
        <w:ind w:firstLine="540"/>
        <w:jc w:val="both"/>
      </w:pPr>
    </w:p>
    <w:p w:rsidR="00036F2D" w:rsidRDefault="00036F2D" w:rsidP="00036F2D">
      <w:pPr>
        <w:pStyle w:val="ConsPlusNormal"/>
        <w:ind w:firstLine="540"/>
        <w:jc w:val="both"/>
      </w:pPr>
      <w:r>
        <w:t>Tj - объем субвенции бюджету j-го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036F2D" w:rsidRDefault="00036F2D" w:rsidP="00036F2D">
      <w:pPr>
        <w:pStyle w:val="ConsPlusNormal"/>
        <w:spacing w:before="220"/>
        <w:ind w:firstLine="540"/>
        <w:jc w:val="both"/>
      </w:pPr>
      <w:proofErr w:type="gramStart"/>
      <w:r>
        <w:t>N</w:t>
      </w:r>
      <w:proofErr w:type="gramEnd"/>
      <w:r>
        <w:t>о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036F2D" w:rsidRDefault="00036F2D" w:rsidP="00036F2D">
      <w:pPr>
        <w:pStyle w:val="ConsPlusNormal"/>
        <w:spacing w:before="220"/>
        <w:ind w:firstLine="540"/>
        <w:jc w:val="both"/>
      </w:pPr>
      <w:r>
        <w:t>Субвенция носит целевой характер.</w:t>
      </w:r>
    </w:p>
    <w:p w:rsidR="00036F2D" w:rsidRDefault="00036F2D" w:rsidP="00036F2D">
      <w:pPr>
        <w:pStyle w:val="ConsPlusNormal"/>
        <w:spacing w:before="220"/>
        <w:ind w:firstLine="540"/>
        <w:jc w:val="both"/>
      </w:pPr>
      <w:r>
        <w:t>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036F2D" w:rsidRDefault="00036F2D" w:rsidP="00036F2D">
      <w:pPr>
        <w:pStyle w:val="ConsPlusNormal"/>
        <w:spacing w:before="220"/>
        <w:ind w:firstLine="540"/>
        <w:jc w:val="both"/>
      </w:pPr>
      <w:r>
        <w:t>Не использованные по состоянию на 1 января очередного финансового года остатки целевых средств подлежат возврату в областной бюджет.</w:t>
      </w:r>
    </w:p>
    <w:p w:rsidR="00036F2D" w:rsidRDefault="00036F2D" w:rsidP="00036F2D">
      <w:pPr>
        <w:pStyle w:val="ConsPlusNormal"/>
        <w:ind w:firstLine="540"/>
        <w:jc w:val="both"/>
      </w:pPr>
    </w:p>
    <w:p w:rsidR="00866F1D" w:rsidRPr="00036F2D" w:rsidRDefault="00866F1D" w:rsidP="00036F2D">
      <w:bookmarkStart w:id="0" w:name="_GoBack"/>
      <w:bookmarkEnd w:id="0"/>
    </w:p>
    <w:sectPr w:rsidR="00866F1D" w:rsidRPr="00036F2D" w:rsidSect="00EC3B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F95"/>
    <w:rsid w:val="00036F2D"/>
    <w:rsid w:val="00042CB0"/>
    <w:rsid w:val="00081D7C"/>
    <w:rsid w:val="00086598"/>
    <w:rsid w:val="00086B1B"/>
    <w:rsid w:val="00095C4B"/>
    <w:rsid w:val="000A1C6F"/>
    <w:rsid w:val="000D758C"/>
    <w:rsid w:val="000E151A"/>
    <w:rsid w:val="000E1F5E"/>
    <w:rsid w:val="000F31F4"/>
    <w:rsid w:val="00107D11"/>
    <w:rsid w:val="001113BB"/>
    <w:rsid w:val="00120096"/>
    <w:rsid w:val="00131A72"/>
    <w:rsid w:val="00155203"/>
    <w:rsid w:val="00156B7D"/>
    <w:rsid w:val="00166F85"/>
    <w:rsid w:val="001817FB"/>
    <w:rsid w:val="001822F0"/>
    <w:rsid w:val="00195D63"/>
    <w:rsid w:val="001C4D97"/>
    <w:rsid w:val="001C6F6A"/>
    <w:rsid w:val="001F1F06"/>
    <w:rsid w:val="00212ED3"/>
    <w:rsid w:val="002155A4"/>
    <w:rsid w:val="00233A00"/>
    <w:rsid w:val="00250C98"/>
    <w:rsid w:val="00273095"/>
    <w:rsid w:val="00292310"/>
    <w:rsid w:val="00301549"/>
    <w:rsid w:val="00316E80"/>
    <w:rsid w:val="00330DFB"/>
    <w:rsid w:val="00340F55"/>
    <w:rsid w:val="00355A1C"/>
    <w:rsid w:val="003675C4"/>
    <w:rsid w:val="00385BC3"/>
    <w:rsid w:val="003A5484"/>
    <w:rsid w:val="003B0582"/>
    <w:rsid w:val="003C1E54"/>
    <w:rsid w:val="003C24AE"/>
    <w:rsid w:val="003E5863"/>
    <w:rsid w:val="003E6C29"/>
    <w:rsid w:val="003F10D4"/>
    <w:rsid w:val="00410C41"/>
    <w:rsid w:val="00421EA1"/>
    <w:rsid w:val="00423859"/>
    <w:rsid w:val="004279D9"/>
    <w:rsid w:val="00445E28"/>
    <w:rsid w:val="0046637D"/>
    <w:rsid w:val="0047550B"/>
    <w:rsid w:val="0047652D"/>
    <w:rsid w:val="004E0283"/>
    <w:rsid w:val="004E7A16"/>
    <w:rsid w:val="0052347D"/>
    <w:rsid w:val="00536CA3"/>
    <w:rsid w:val="0056272E"/>
    <w:rsid w:val="00564AF8"/>
    <w:rsid w:val="00565EDF"/>
    <w:rsid w:val="00581421"/>
    <w:rsid w:val="00587AC6"/>
    <w:rsid w:val="005B2509"/>
    <w:rsid w:val="005D5020"/>
    <w:rsid w:val="005E7BBE"/>
    <w:rsid w:val="00600C34"/>
    <w:rsid w:val="00615820"/>
    <w:rsid w:val="006339B7"/>
    <w:rsid w:val="00636A66"/>
    <w:rsid w:val="00644282"/>
    <w:rsid w:val="00671B2F"/>
    <w:rsid w:val="006919B7"/>
    <w:rsid w:val="006A572B"/>
    <w:rsid w:val="006B24FB"/>
    <w:rsid w:val="006B54D4"/>
    <w:rsid w:val="006F07D2"/>
    <w:rsid w:val="006F3122"/>
    <w:rsid w:val="006F5F20"/>
    <w:rsid w:val="007347EF"/>
    <w:rsid w:val="00745071"/>
    <w:rsid w:val="00797293"/>
    <w:rsid w:val="007B2BFB"/>
    <w:rsid w:val="007B6746"/>
    <w:rsid w:val="007D03E1"/>
    <w:rsid w:val="007D53E8"/>
    <w:rsid w:val="007E26BF"/>
    <w:rsid w:val="00817496"/>
    <w:rsid w:val="00822C81"/>
    <w:rsid w:val="0085400C"/>
    <w:rsid w:val="00866F1D"/>
    <w:rsid w:val="0087017F"/>
    <w:rsid w:val="0087760C"/>
    <w:rsid w:val="008A1397"/>
    <w:rsid w:val="008B0EC5"/>
    <w:rsid w:val="008B1267"/>
    <w:rsid w:val="008B5047"/>
    <w:rsid w:val="008C6E39"/>
    <w:rsid w:val="00965259"/>
    <w:rsid w:val="00975868"/>
    <w:rsid w:val="009861B5"/>
    <w:rsid w:val="0099435C"/>
    <w:rsid w:val="009F3A67"/>
    <w:rsid w:val="00A0051F"/>
    <w:rsid w:val="00A16C1E"/>
    <w:rsid w:val="00A21D02"/>
    <w:rsid w:val="00A428BE"/>
    <w:rsid w:val="00A4298F"/>
    <w:rsid w:val="00A55F17"/>
    <w:rsid w:val="00A61617"/>
    <w:rsid w:val="00A70EF2"/>
    <w:rsid w:val="00A8657A"/>
    <w:rsid w:val="00A87ADC"/>
    <w:rsid w:val="00AA0388"/>
    <w:rsid w:val="00AA5ECC"/>
    <w:rsid w:val="00AB559D"/>
    <w:rsid w:val="00AC2561"/>
    <w:rsid w:val="00AD6DA6"/>
    <w:rsid w:val="00B07212"/>
    <w:rsid w:val="00B1374E"/>
    <w:rsid w:val="00B203EF"/>
    <w:rsid w:val="00B24375"/>
    <w:rsid w:val="00B30A58"/>
    <w:rsid w:val="00B364F0"/>
    <w:rsid w:val="00B419DE"/>
    <w:rsid w:val="00B45B0E"/>
    <w:rsid w:val="00B52204"/>
    <w:rsid w:val="00B56204"/>
    <w:rsid w:val="00B75A5C"/>
    <w:rsid w:val="00B838E8"/>
    <w:rsid w:val="00B94CD4"/>
    <w:rsid w:val="00B94CEF"/>
    <w:rsid w:val="00BB7830"/>
    <w:rsid w:val="00BC5730"/>
    <w:rsid w:val="00BC6DA0"/>
    <w:rsid w:val="00BF6F95"/>
    <w:rsid w:val="00C03039"/>
    <w:rsid w:val="00C23061"/>
    <w:rsid w:val="00C30C8F"/>
    <w:rsid w:val="00C3244B"/>
    <w:rsid w:val="00C34A2D"/>
    <w:rsid w:val="00C53353"/>
    <w:rsid w:val="00C71896"/>
    <w:rsid w:val="00C9545F"/>
    <w:rsid w:val="00CB4FF8"/>
    <w:rsid w:val="00CF37EB"/>
    <w:rsid w:val="00D43DBF"/>
    <w:rsid w:val="00D506BF"/>
    <w:rsid w:val="00D65DB9"/>
    <w:rsid w:val="00D65FE1"/>
    <w:rsid w:val="00D743BC"/>
    <w:rsid w:val="00D919B5"/>
    <w:rsid w:val="00DA7BF0"/>
    <w:rsid w:val="00DB11DD"/>
    <w:rsid w:val="00DB19F8"/>
    <w:rsid w:val="00DC1F07"/>
    <w:rsid w:val="00DF1516"/>
    <w:rsid w:val="00E37FB3"/>
    <w:rsid w:val="00E50FD9"/>
    <w:rsid w:val="00E608CB"/>
    <w:rsid w:val="00E67815"/>
    <w:rsid w:val="00E74FD3"/>
    <w:rsid w:val="00EB5F22"/>
    <w:rsid w:val="00EC466A"/>
    <w:rsid w:val="00ED1329"/>
    <w:rsid w:val="00ED6DC6"/>
    <w:rsid w:val="00F0577E"/>
    <w:rsid w:val="00F465BC"/>
    <w:rsid w:val="00F617A8"/>
    <w:rsid w:val="00F85823"/>
    <w:rsid w:val="00F8586F"/>
    <w:rsid w:val="00F96534"/>
    <w:rsid w:val="00F96928"/>
    <w:rsid w:val="00FC2CD0"/>
    <w:rsid w:val="00FD6977"/>
    <w:rsid w:val="00FE0C52"/>
    <w:rsid w:val="00FF4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1F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1F5E"/>
    <w:rPr>
      <w:rFonts w:ascii="Tahoma" w:hAnsi="Tahoma" w:cs="Tahoma"/>
      <w:sz w:val="16"/>
      <w:szCs w:val="16"/>
    </w:rPr>
  </w:style>
  <w:style w:type="paragraph" w:customStyle="1" w:styleId="ConsPlusNormal">
    <w:name w:val="ConsPlusNormal"/>
    <w:rsid w:val="00036F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6F2D"/>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E1F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1F5E"/>
    <w:rPr>
      <w:rFonts w:ascii="Tahoma" w:hAnsi="Tahoma" w:cs="Tahoma"/>
      <w:sz w:val="16"/>
      <w:szCs w:val="16"/>
    </w:rPr>
  </w:style>
  <w:style w:type="paragraph" w:customStyle="1" w:styleId="ConsPlusNormal">
    <w:name w:val="ConsPlusNormal"/>
    <w:rsid w:val="00036F2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36F2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1597</Words>
  <Characters>9107</Characters>
  <Application>Microsoft Office Word</Application>
  <DocSecurity>0</DocSecurity>
  <Lines>75</Lines>
  <Paragraphs>21</Paragraphs>
  <ScaleCrop>false</ScaleCrop>
  <Company>Hewlett-Packard Company</Company>
  <LinksUpToDate>false</LinksUpToDate>
  <CharactersWithSpaces>10683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Свиридова</dc:creator>
  <cp:keywords/>
  <dc:description/>
  <cp:lastModifiedBy>Свиридова</cp:lastModifiedBy>
  <cp:revision>3</cp:revision>
  <dcterms:created xsi:type="dcterms:W3CDTF">2017-10-17T06:22:00Z</dcterms:created>
  <dcterms:modified xsi:type="dcterms:W3CDTF">2019-10-15T09:26:00Z</dcterms:modified>
</cp:coreProperties>
</file>